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BF" w:rsidRDefault="005628BF" w:rsidP="005628BF">
      <w:pPr>
        <w:spacing w:before="40" w:after="80"/>
        <w:jc w:val="center"/>
        <w:rPr>
          <w:b/>
        </w:rPr>
      </w:pPr>
      <w:bookmarkStart w:id="0" w:name="_GoBack"/>
      <w:bookmarkEnd w:id="0"/>
      <w:r>
        <w:rPr>
          <w:b/>
        </w:rPr>
        <w:t>REGIONALE NASCHOLING KINDERGENEESKUNDE</w:t>
      </w:r>
    </w:p>
    <w:p w:rsidR="005628BF" w:rsidRPr="00D50725" w:rsidRDefault="005628BF" w:rsidP="005628BF">
      <w:pPr>
        <w:spacing w:before="40" w:after="80"/>
        <w:jc w:val="center"/>
        <w:rPr>
          <w:b/>
        </w:rPr>
      </w:pPr>
      <w:r>
        <w:rPr>
          <w:b/>
        </w:rPr>
        <w:t>Hematologie en Reumatologie</w:t>
      </w:r>
    </w:p>
    <w:p w:rsidR="005628BF" w:rsidRDefault="005628BF" w:rsidP="005628BF">
      <w:pPr>
        <w:spacing w:before="40" w:after="80"/>
        <w:jc w:val="center"/>
        <w:rPr>
          <w:b/>
        </w:rPr>
      </w:pPr>
      <w:r>
        <w:rPr>
          <w:b/>
        </w:rPr>
        <w:t>6 februari 2018</w:t>
      </w:r>
    </w:p>
    <w:p w:rsidR="005628BF" w:rsidRPr="0077442C" w:rsidRDefault="005628BF" w:rsidP="005628BF">
      <w:pPr>
        <w:spacing w:before="40" w:after="80"/>
        <w:jc w:val="center"/>
        <w:rPr>
          <w:b/>
        </w:rPr>
      </w:pPr>
      <w:r>
        <w:rPr>
          <w:b/>
        </w:rPr>
        <w:t>Leiden</w:t>
      </w:r>
    </w:p>
    <w:p w:rsidR="005628BF" w:rsidRDefault="005628BF" w:rsidP="00C24A50">
      <w:pPr>
        <w:spacing w:after="0" w:line="240" w:lineRule="auto"/>
        <w:rPr>
          <w:rFonts w:ascii="Verdana" w:hAnsi="Verdana"/>
        </w:rPr>
      </w:pPr>
    </w:p>
    <w:p w:rsidR="005628BF" w:rsidRPr="005628BF" w:rsidRDefault="005628BF" w:rsidP="00C24A50">
      <w:pPr>
        <w:spacing w:after="0" w:line="240" w:lineRule="auto"/>
        <w:rPr>
          <w:rFonts w:ascii="Verdana" w:hAnsi="Verdana"/>
          <w:b/>
        </w:rPr>
      </w:pPr>
      <w:r w:rsidRPr="005628BF">
        <w:rPr>
          <w:rFonts w:ascii="Verdana" w:hAnsi="Verdana"/>
          <w:b/>
        </w:rPr>
        <w:t>Inhoud</w:t>
      </w:r>
    </w:p>
    <w:p w:rsidR="006342D3" w:rsidRPr="005628BF" w:rsidRDefault="00132AEE" w:rsidP="00C24A50">
      <w:pPr>
        <w:spacing w:after="0" w:line="240" w:lineRule="auto"/>
        <w:rPr>
          <w:rFonts w:ascii="Calibri" w:eastAsia="Times New Roman" w:hAnsi="Calibri" w:cs="Times New Roman"/>
          <w:sz w:val="22"/>
        </w:rPr>
      </w:pPr>
      <w:r w:rsidRPr="005628BF">
        <w:rPr>
          <w:rFonts w:ascii="Calibri" w:eastAsia="Times New Roman" w:hAnsi="Calibri" w:cs="Times New Roman"/>
          <w:sz w:val="22"/>
        </w:rPr>
        <w:t xml:space="preserve">De nascholing </w:t>
      </w:r>
      <w:r w:rsidR="00EA20FF" w:rsidRPr="005628BF">
        <w:rPr>
          <w:rFonts w:ascii="Calibri" w:eastAsia="Times New Roman" w:hAnsi="Calibri" w:cs="Times New Roman"/>
          <w:sz w:val="22"/>
        </w:rPr>
        <w:t xml:space="preserve"> </w:t>
      </w:r>
      <w:r w:rsidR="005628BF">
        <w:rPr>
          <w:rFonts w:ascii="Calibri" w:eastAsia="Times New Roman" w:hAnsi="Calibri" w:cs="Times New Roman"/>
          <w:sz w:val="22"/>
        </w:rPr>
        <w:t>‘</w:t>
      </w:r>
      <w:r w:rsidR="00EA20FF" w:rsidRPr="005628BF">
        <w:rPr>
          <w:rFonts w:ascii="Calibri" w:eastAsia="Times New Roman" w:hAnsi="Calibri" w:cs="Times New Roman"/>
          <w:sz w:val="22"/>
        </w:rPr>
        <w:t>hematologie en reumatologie</w:t>
      </w:r>
      <w:r w:rsidR="005628BF">
        <w:rPr>
          <w:rFonts w:ascii="Calibri" w:eastAsia="Times New Roman" w:hAnsi="Calibri" w:cs="Times New Roman"/>
          <w:sz w:val="22"/>
        </w:rPr>
        <w:t>’</w:t>
      </w:r>
      <w:r w:rsidR="00EA20FF" w:rsidRPr="005628BF">
        <w:rPr>
          <w:rFonts w:ascii="Calibri" w:eastAsia="Times New Roman" w:hAnsi="Calibri" w:cs="Times New Roman"/>
          <w:sz w:val="22"/>
        </w:rPr>
        <w:t xml:space="preserve"> is een gevarieerd programma voor de algemeen kinderarts. Het programma besteedt aandacht aan het opfrissen van zowel de basiskennis van de hematologie en reumatologie als ook op de laatste ontwikkelingen van de vakgebieden.</w:t>
      </w:r>
    </w:p>
    <w:p w:rsidR="00EA20FF" w:rsidRPr="005628BF" w:rsidRDefault="00EA20FF" w:rsidP="00C24A50">
      <w:pPr>
        <w:spacing w:after="0" w:line="240" w:lineRule="auto"/>
        <w:rPr>
          <w:rFonts w:ascii="Calibri" w:eastAsia="Times New Roman" w:hAnsi="Calibri" w:cs="Times New Roman"/>
          <w:sz w:val="22"/>
        </w:rPr>
      </w:pPr>
      <w:r w:rsidRPr="005628BF">
        <w:rPr>
          <w:rFonts w:ascii="Calibri" w:eastAsia="Times New Roman" w:hAnsi="Calibri" w:cs="Times New Roman"/>
          <w:sz w:val="22"/>
        </w:rPr>
        <w:t>De nadruk ligt op diverse klinische beelden en het daarbij behorende differentiaal diagnostisch proces, waarbij de deelnemers op interactieve wijze worden uitgedaagd actief mee te denken.</w:t>
      </w:r>
    </w:p>
    <w:p w:rsidR="00EA20FF" w:rsidRPr="005628BF" w:rsidRDefault="00EA20FF" w:rsidP="00C24A50">
      <w:pPr>
        <w:spacing w:after="0" w:line="240" w:lineRule="auto"/>
        <w:rPr>
          <w:rFonts w:ascii="Calibri" w:eastAsia="Times New Roman" w:hAnsi="Calibri" w:cs="Times New Roman"/>
          <w:sz w:val="22"/>
        </w:rPr>
      </w:pPr>
    </w:p>
    <w:p w:rsidR="00EA20FF" w:rsidRPr="005628BF" w:rsidRDefault="00EA20FF" w:rsidP="00C24A50">
      <w:pPr>
        <w:spacing w:after="0" w:line="240" w:lineRule="auto"/>
        <w:rPr>
          <w:rFonts w:ascii="Calibri" w:eastAsia="Times New Roman" w:hAnsi="Calibri" w:cs="Times New Roman"/>
          <w:sz w:val="22"/>
        </w:rPr>
      </w:pPr>
      <w:r w:rsidRPr="005628BF">
        <w:rPr>
          <w:rFonts w:ascii="Calibri" w:eastAsia="Times New Roman" w:hAnsi="Calibri" w:cs="Times New Roman"/>
          <w:sz w:val="22"/>
        </w:rPr>
        <w:t xml:space="preserve">Het eerste deel van de avond zal gewijd worden aan diverse hematologische problematiek. Aangeboren en verworven hematologische afwijkingen vormen regelmatig een dilemma voor de kinderarts. Fysiologische variatie in celgetal, morfologie en functie maakt onderscheid tussen normaal en pathologie moeilijk. Aan de orde zullen </w:t>
      </w:r>
      <w:r w:rsidR="00B50667" w:rsidRPr="005628BF">
        <w:rPr>
          <w:rFonts w:ascii="Calibri" w:eastAsia="Times New Roman" w:hAnsi="Calibri" w:cs="Times New Roman"/>
          <w:sz w:val="22"/>
        </w:rPr>
        <w:t xml:space="preserve">komen </w:t>
      </w:r>
      <w:r w:rsidRPr="005628BF">
        <w:rPr>
          <w:rFonts w:ascii="Calibri" w:eastAsia="Times New Roman" w:hAnsi="Calibri" w:cs="Times New Roman"/>
          <w:sz w:val="22"/>
        </w:rPr>
        <w:t>onderwerpen als trombocytopenie, hemolytische anemie,</w:t>
      </w:r>
      <w:r w:rsidR="00B50667" w:rsidRPr="005628BF">
        <w:rPr>
          <w:rFonts w:ascii="Calibri" w:eastAsia="Times New Roman" w:hAnsi="Calibri" w:cs="Times New Roman"/>
          <w:sz w:val="22"/>
        </w:rPr>
        <w:t xml:space="preserve"> en neutropenie</w:t>
      </w:r>
      <w:r w:rsidRPr="005628BF">
        <w:rPr>
          <w:rFonts w:ascii="Calibri" w:eastAsia="Times New Roman" w:hAnsi="Calibri" w:cs="Times New Roman"/>
          <w:sz w:val="22"/>
        </w:rPr>
        <w:t xml:space="preserve"> en de rol hierbij van het immuunsysteem en genen.</w:t>
      </w:r>
    </w:p>
    <w:p w:rsidR="00EA20FF" w:rsidRPr="005628BF" w:rsidRDefault="00EA20FF" w:rsidP="00C24A50">
      <w:pPr>
        <w:spacing w:after="0" w:line="240" w:lineRule="auto"/>
        <w:rPr>
          <w:rFonts w:ascii="Calibri" w:eastAsia="Times New Roman" w:hAnsi="Calibri" w:cs="Times New Roman"/>
          <w:sz w:val="22"/>
        </w:rPr>
      </w:pPr>
    </w:p>
    <w:p w:rsidR="00EA20FF" w:rsidRPr="005628BF" w:rsidRDefault="00EA20FF" w:rsidP="00C24A50">
      <w:pPr>
        <w:spacing w:after="0" w:line="240" w:lineRule="auto"/>
        <w:rPr>
          <w:rFonts w:ascii="Calibri" w:eastAsia="Times New Roman" w:hAnsi="Calibri" w:cs="Times New Roman"/>
          <w:sz w:val="22"/>
        </w:rPr>
      </w:pPr>
      <w:r w:rsidRPr="005628BF">
        <w:rPr>
          <w:rFonts w:ascii="Calibri" w:eastAsia="Times New Roman" w:hAnsi="Calibri" w:cs="Times New Roman"/>
          <w:sz w:val="22"/>
        </w:rPr>
        <w:t xml:space="preserve">Het tweede deel van de avond zal in het teken staan van reumatologische </w:t>
      </w:r>
      <w:r w:rsidR="00B50667" w:rsidRPr="005628BF">
        <w:rPr>
          <w:rFonts w:ascii="Calibri" w:eastAsia="Times New Roman" w:hAnsi="Calibri" w:cs="Times New Roman"/>
          <w:sz w:val="22"/>
        </w:rPr>
        <w:t>ziektebeelden en systeemziektes</w:t>
      </w:r>
      <w:r w:rsidRPr="005628BF">
        <w:rPr>
          <w:rFonts w:ascii="Calibri" w:eastAsia="Times New Roman" w:hAnsi="Calibri" w:cs="Times New Roman"/>
          <w:sz w:val="22"/>
        </w:rPr>
        <w:t xml:space="preserve">. Het programma bestaat uit interactieve sessies, </w:t>
      </w:r>
      <w:r w:rsidR="00B50667" w:rsidRPr="005628BF">
        <w:rPr>
          <w:rFonts w:ascii="Calibri" w:eastAsia="Times New Roman" w:hAnsi="Calibri" w:cs="Times New Roman"/>
          <w:sz w:val="22"/>
        </w:rPr>
        <w:t>variërend</w:t>
      </w:r>
      <w:r w:rsidRPr="005628BF">
        <w:rPr>
          <w:rFonts w:ascii="Calibri" w:eastAsia="Times New Roman" w:hAnsi="Calibri" w:cs="Times New Roman"/>
          <w:sz w:val="22"/>
        </w:rPr>
        <w:t xml:space="preserve"> van </w:t>
      </w:r>
      <w:r w:rsidR="00B50667" w:rsidRPr="005628BF">
        <w:rPr>
          <w:rFonts w:ascii="Calibri" w:eastAsia="Times New Roman" w:hAnsi="Calibri" w:cs="Times New Roman"/>
          <w:sz w:val="22"/>
        </w:rPr>
        <w:t>casuïstiek</w:t>
      </w:r>
      <w:r w:rsidRPr="005628BF">
        <w:rPr>
          <w:rFonts w:ascii="Calibri" w:eastAsia="Times New Roman" w:hAnsi="Calibri" w:cs="Times New Roman"/>
          <w:sz w:val="22"/>
        </w:rPr>
        <w:t xml:space="preserve">, huidbetrokkenheid bij </w:t>
      </w:r>
      <w:r w:rsidR="00B50667" w:rsidRPr="005628BF">
        <w:rPr>
          <w:rFonts w:ascii="Calibri" w:eastAsia="Times New Roman" w:hAnsi="Calibri" w:cs="Times New Roman"/>
          <w:sz w:val="22"/>
        </w:rPr>
        <w:t xml:space="preserve">auto-immuunziektes, de nieuwste inzichten bij </w:t>
      </w:r>
      <w:r w:rsidRPr="005628BF">
        <w:rPr>
          <w:rFonts w:ascii="Calibri" w:eastAsia="Times New Roman" w:hAnsi="Calibri" w:cs="Times New Roman"/>
          <w:sz w:val="22"/>
        </w:rPr>
        <w:t xml:space="preserve">jeugdreuma </w:t>
      </w:r>
      <w:r w:rsidR="00B50667" w:rsidRPr="005628BF">
        <w:rPr>
          <w:rFonts w:ascii="Calibri" w:eastAsia="Times New Roman" w:hAnsi="Calibri" w:cs="Times New Roman"/>
          <w:sz w:val="22"/>
        </w:rPr>
        <w:t>en de behande</w:t>
      </w:r>
      <w:r w:rsidR="00132AEE" w:rsidRPr="005628BF">
        <w:rPr>
          <w:rFonts w:ascii="Calibri" w:eastAsia="Times New Roman" w:hAnsi="Calibri" w:cs="Times New Roman"/>
          <w:sz w:val="22"/>
        </w:rPr>
        <w:t>ling</w:t>
      </w:r>
      <w:r w:rsidR="00B50667" w:rsidRPr="005628BF">
        <w:rPr>
          <w:rFonts w:ascii="Calibri" w:eastAsia="Times New Roman" w:hAnsi="Calibri" w:cs="Times New Roman"/>
          <w:sz w:val="22"/>
        </w:rPr>
        <w:t xml:space="preserve">, tot meer achtergronden over  diagnostiek en </w:t>
      </w:r>
      <w:r w:rsidR="00132AEE" w:rsidRPr="005628BF">
        <w:rPr>
          <w:rFonts w:ascii="Calibri" w:eastAsia="Times New Roman" w:hAnsi="Calibri" w:cs="Times New Roman"/>
          <w:sz w:val="22"/>
        </w:rPr>
        <w:t xml:space="preserve">de </w:t>
      </w:r>
      <w:r w:rsidR="00B50667" w:rsidRPr="005628BF">
        <w:rPr>
          <w:rFonts w:ascii="Calibri" w:eastAsia="Times New Roman" w:hAnsi="Calibri" w:cs="Times New Roman"/>
          <w:sz w:val="22"/>
        </w:rPr>
        <w:t xml:space="preserve">behandeling van chronische pijn als onderdeel van somatische onverklaarbare klachten, een </w:t>
      </w:r>
      <w:r w:rsidR="00132AEE" w:rsidRPr="005628BF">
        <w:rPr>
          <w:rFonts w:ascii="Calibri" w:eastAsia="Times New Roman" w:hAnsi="Calibri" w:cs="Times New Roman"/>
          <w:sz w:val="22"/>
        </w:rPr>
        <w:t>veel voorkomend probleem in de algemeen</w:t>
      </w:r>
      <w:r w:rsidR="00B50667" w:rsidRPr="005628BF">
        <w:rPr>
          <w:rFonts w:ascii="Calibri" w:eastAsia="Times New Roman" w:hAnsi="Calibri" w:cs="Times New Roman"/>
          <w:sz w:val="22"/>
        </w:rPr>
        <w:t xml:space="preserve"> kindergeneeskundige praktijk.</w:t>
      </w:r>
    </w:p>
    <w:p w:rsidR="00B50667" w:rsidRPr="005628BF" w:rsidRDefault="00B50667" w:rsidP="00C24A50">
      <w:pPr>
        <w:spacing w:after="0" w:line="240" w:lineRule="auto"/>
        <w:rPr>
          <w:rFonts w:ascii="Calibri" w:eastAsia="Times New Roman" w:hAnsi="Calibri" w:cs="Times New Roman"/>
          <w:sz w:val="22"/>
        </w:rPr>
      </w:pPr>
    </w:p>
    <w:p w:rsidR="00B50667" w:rsidRPr="005628BF" w:rsidRDefault="00B50667" w:rsidP="00C24A50">
      <w:pPr>
        <w:spacing w:after="0" w:line="240" w:lineRule="auto"/>
        <w:rPr>
          <w:rFonts w:ascii="Calibri" w:eastAsia="Times New Roman" w:hAnsi="Calibri" w:cs="Times New Roman"/>
          <w:sz w:val="22"/>
        </w:rPr>
      </w:pPr>
      <w:r w:rsidRPr="005628BF">
        <w:rPr>
          <w:rFonts w:ascii="Calibri" w:eastAsia="Times New Roman" w:hAnsi="Calibri" w:cs="Times New Roman"/>
          <w:sz w:val="22"/>
        </w:rPr>
        <w:t>We hopen u allen te ontmoeten op 6 februari!</w:t>
      </w:r>
    </w:p>
    <w:p w:rsidR="00B50667" w:rsidRPr="005628BF" w:rsidRDefault="00B50667" w:rsidP="00C24A50">
      <w:pPr>
        <w:spacing w:after="0" w:line="240" w:lineRule="auto"/>
        <w:rPr>
          <w:rFonts w:ascii="Calibri" w:eastAsia="Times New Roman" w:hAnsi="Calibri" w:cs="Times New Roman"/>
          <w:sz w:val="22"/>
        </w:rPr>
      </w:pPr>
    </w:p>
    <w:p w:rsidR="00B50667" w:rsidRPr="005628BF" w:rsidRDefault="00B50667" w:rsidP="00C24A50">
      <w:pPr>
        <w:spacing w:after="0" w:line="240" w:lineRule="auto"/>
        <w:rPr>
          <w:rFonts w:ascii="Calibri" w:eastAsia="Times New Roman" w:hAnsi="Calibri" w:cs="Times New Roman"/>
          <w:sz w:val="22"/>
        </w:rPr>
      </w:pPr>
      <w:r w:rsidRPr="005628BF">
        <w:rPr>
          <w:rFonts w:ascii="Calibri" w:eastAsia="Times New Roman" w:hAnsi="Calibri" w:cs="Times New Roman"/>
          <w:sz w:val="22"/>
        </w:rPr>
        <w:t>Frans Smiers en Danielle Brinkman</w:t>
      </w:r>
    </w:p>
    <w:p w:rsidR="00E6162B" w:rsidRDefault="00E6162B" w:rsidP="00C24A50">
      <w:pPr>
        <w:spacing w:after="0" w:line="240" w:lineRule="auto"/>
        <w:rPr>
          <w:rFonts w:ascii="Verdana" w:hAnsi="Verdana"/>
        </w:rPr>
      </w:pPr>
    </w:p>
    <w:p w:rsidR="005628BF" w:rsidRPr="0077442C" w:rsidRDefault="005628BF" w:rsidP="005628BF">
      <w:pPr>
        <w:spacing w:before="40" w:after="80" w:line="240" w:lineRule="auto"/>
        <w:rPr>
          <w:b/>
        </w:rPr>
      </w:pPr>
      <w:r w:rsidRPr="0077442C">
        <w:rPr>
          <w:b/>
        </w:rPr>
        <w:t>Doelgroep</w:t>
      </w:r>
    </w:p>
    <w:p w:rsidR="005628BF" w:rsidRDefault="005628BF" w:rsidP="005628BF">
      <w:pPr>
        <w:spacing w:before="40" w:after="80" w:line="240" w:lineRule="auto"/>
      </w:pPr>
      <w:r>
        <w:t>Kinderartsen en kinderartsen in opleiding, physician assistants en verpleegkundig specialisten.</w:t>
      </w:r>
    </w:p>
    <w:p w:rsidR="005628BF" w:rsidRDefault="005628BF" w:rsidP="005628BF">
      <w:pPr>
        <w:spacing w:before="40" w:after="80" w:line="240" w:lineRule="auto"/>
      </w:pPr>
    </w:p>
    <w:p w:rsidR="005628BF" w:rsidRPr="0077442C" w:rsidRDefault="005628BF" w:rsidP="005628BF">
      <w:pPr>
        <w:spacing w:before="40" w:after="80" w:line="240" w:lineRule="auto"/>
        <w:rPr>
          <w:b/>
        </w:rPr>
      </w:pPr>
      <w:proofErr w:type="spellStart"/>
      <w:r>
        <w:rPr>
          <w:b/>
        </w:rPr>
        <w:t>C</w:t>
      </w:r>
      <w:r w:rsidR="00E717EB">
        <w:rPr>
          <w:b/>
        </w:rPr>
        <w:t>ursus</w:t>
      </w:r>
      <w:r w:rsidRPr="0077442C">
        <w:rPr>
          <w:b/>
        </w:rPr>
        <w:t>ommissie</w:t>
      </w:r>
      <w:r>
        <w:rPr>
          <w:b/>
        </w:rPr>
        <w:t>leden</w:t>
      </w:r>
      <w:proofErr w:type="spellEnd"/>
      <w:r>
        <w:rPr>
          <w:b/>
        </w:rPr>
        <w:t xml:space="preserve"> en sprekers</w:t>
      </w:r>
    </w:p>
    <w:p w:rsidR="00D35D8F" w:rsidRDefault="00D35D8F" w:rsidP="00D35D8F">
      <w:pPr>
        <w:pStyle w:val="Lijstalinea"/>
        <w:numPr>
          <w:ilvl w:val="0"/>
          <w:numId w:val="1"/>
        </w:numPr>
        <w:spacing w:before="40" w:after="80" w:line="240" w:lineRule="auto"/>
        <w:ind w:left="284" w:hanging="284"/>
        <w:rPr>
          <w:lang w:val="nl-NL"/>
        </w:rPr>
      </w:pPr>
      <w:r>
        <w:rPr>
          <w:lang w:val="nl-NL"/>
        </w:rPr>
        <w:t>dr. L.B. van der Aa, fellow kinderreumatologie</w:t>
      </w:r>
    </w:p>
    <w:p w:rsidR="005628BF" w:rsidRPr="00947C80" w:rsidRDefault="005628BF" w:rsidP="005628BF">
      <w:pPr>
        <w:pStyle w:val="Lijstalinea"/>
        <w:numPr>
          <w:ilvl w:val="0"/>
          <w:numId w:val="1"/>
        </w:numPr>
        <w:spacing w:before="40" w:after="80" w:line="240" w:lineRule="auto"/>
        <w:ind w:left="284" w:hanging="284"/>
        <w:rPr>
          <w:lang w:val="nl-NL"/>
        </w:rPr>
      </w:pPr>
      <w:r w:rsidRPr="00947C80">
        <w:rPr>
          <w:lang w:val="nl-NL"/>
        </w:rPr>
        <w:t>dr. B. Bakker, kinderarts, Reinier de Graaf Gasthuis, Delft</w:t>
      </w:r>
    </w:p>
    <w:p w:rsidR="005628BF" w:rsidRDefault="005628BF" w:rsidP="005628BF">
      <w:pPr>
        <w:pStyle w:val="Lijstalinea"/>
        <w:numPr>
          <w:ilvl w:val="0"/>
          <w:numId w:val="1"/>
        </w:numPr>
        <w:spacing w:before="40" w:after="80" w:line="240" w:lineRule="auto"/>
        <w:ind w:left="284" w:hanging="284"/>
        <w:rPr>
          <w:lang w:val="nl-NL"/>
        </w:rPr>
      </w:pPr>
      <w:r>
        <w:rPr>
          <w:lang w:val="nl-NL"/>
        </w:rPr>
        <w:t>dr. R.G.M. Bredius</w:t>
      </w:r>
      <w:r w:rsidRPr="00947C80">
        <w:rPr>
          <w:lang w:val="nl-NL"/>
        </w:rPr>
        <w:t>, kinderarts, LUMC</w:t>
      </w:r>
    </w:p>
    <w:p w:rsidR="005628BF" w:rsidRDefault="00D35D8F" w:rsidP="005628BF">
      <w:pPr>
        <w:pStyle w:val="Lijstalinea"/>
        <w:numPr>
          <w:ilvl w:val="0"/>
          <w:numId w:val="1"/>
        </w:numPr>
        <w:spacing w:before="40" w:after="80" w:line="240" w:lineRule="auto"/>
        <w:ind w:left="284" w:hanging="284"/>
        <w:rPr>
          <w:lang w:val="nl-NL"/>
        </w:rPr>
      </w:pPr>
      <w:r>
        <w:rPr>
          <w:lang w:val="nl-NL"/>
        </w:rPr>
        <w:t xml:space="preserve">dr. </w:t>
      </w:r>
      <w:r w:rsidR="005628BF">
        <w:rPr>
          <w:lang w:val="nl-NL"/>
        </w:rPr>
        <w:t>D.M.C. Brinkman, kinderarts</w:t>
      </w:r>
      <w:r>
        <w:rPr>
          <w:lang w:val="nl-NL"/>
        </w:rPr>
        <w:t xml:space="preserve">, </w:t>
      </w:r>
      <w:r w:rsidR="005628BF">
        <w:rPr>
          <w:lang w:val="nl-NL"/>
        </w:rPr>
        <w:t>kinderreumatoloog</w:t>
      </w:r>
      <w:r>
        <w:rPr>
          <w:lang w:val="nl-NL"/>
        </w:rPr>
        <w:t xml:space="preserve">-immunoloog, </w:t>
      </w:r>
      <w:proofErr w:type="spellStart"/>
      <w:r>
        <w:rPr>
          <w:lang w:val="nl-NL"/>
        </w:rPr>
        <w:t>Alrijne</w:t>
      </w:r>
      <w:proofErr w:type="spellEnd"/>
      <w:r>
        <w:rPr>
          <w:lang w:val="nl-NL"/>
        </w:rPr>
        <w:t xml:space="preserve"> ziekenhuis, Leiderdorp</w:t>
      </w:r>
    </w:p>
    <w:p w:rsidR="00391922" w:rsidRDefault="00D35D8F" w:rsidP="00D35D8F">
      <w:pPr>
        <w:pStyle w:val="Lijstalinea"/>
        <w:numPr>
          <w:ilvl w:val="0"/>
          <w:numId w:val="1"/>
        </w:numPr>
        <w:spacing w:before="40" w:after="80" w:line="240" w:lineRule="auto"/>
        <w:ind w:left="284" w:hanging="284"/>
        <w:rPr>
          <w:lang w:val="nl-NL"/>
        </w:rPr>
      </w:pPr>
      <w:r w:rsidRPr="00391922">
        <w:rPr>
          <w:lang w:val="nl-NL"/>
        </w:rPr>
        <w:t xml:space="preserve">prof.dr. M. de Haas, </w:t>
      </w:r>
      <w:proofErr w:type="spellStart"/>
      <w:r w:rsidR="00391922">
        <w:rPr>
          <w:lang w:val="nl-NL"/>
        </w:rPr>
        <w:t>Sanquin</w:t>
      </w:r>
      <w:proofErr w:type="spellEnd"/>
      <w:r w:rsidR="00391922">
        <w:rPr>
          <w:lang w:val="nl-NL"/>
        </w:rPr>
        <w:t>, Leiden</w:t>
      </w:r>
    </w:p>
    <w:p w:rsidR="00D35D8F" w:rsidRPr="00391922" w:rsidRDefault="00D35D8F" w:rsidP="00D35D8F">
      <w:pPr>
        <w:pStyle w:val="Lijstalinea"/>
        <w:numPr>
          <w:ilvl w:val="0"/>
          <w:numId w:val="1"/>
        </w:numPr>
        <w:spacing w:before="40" w:after="80" w:line="240" w:lineRule="auto"/>
        <w:ind w:left="284" w:hanging="284"/>
        <w:rPr>
          <w:lang w:val="nl-NL"/>
        </w:rPr>
      </w:pPr>
      <w:r w:rsidRPr="00391922">
        <w:rPr>
          <w:lang w:val="nl-NL"/>
        </w:rPr>
        <w:t xml:space="preserve">V. M.  Heijstek, </w:t>
      </w:r>
      <w:proofErr w:type="spellStart"/>
      <w:r w:rsidRPr="00391922">
        <w:rPr>
          <w:lang w:val="nl-NL"/>
        </w:rPr>
        <w:t>aios</w:t>
      </w:r>
      <w:proofErr w:type="spellEnd"/>
      <w:r w:rsidRPr="00391922">
        <w:rPr>
          <w:lang w:val="nl-NL"/>
        </w:rPr>
        <w:t xml:space="preserve"> kindergeneeskunde, LUMC</w:t>
      </w:r>
    </w:p>
    <w:p w:rsidR="00D35D8F" w:rsidRDefault="00D35D8F" w:rsidP="00D35D8F">
      <w:pPr>
        <w:pStyle w:val="Lijstalinea"/>
        <w:numPr>
          <w:ilvl w:val="0"/>
          <w:numId w:val="1"/>
        </w:numPr>
        <w:spacing w:before="40" w:after="80" w:line="240" w:lineRule="auto"/>
        <w:ind w:left="284" w:hanging="284"/>
        <w:rPr>
          <w:lang w:val="nl-NL"/>
        </w:rPr>
      </w:pPr>
      <w:r>
        <w:rPr>
          <w:lang w:val="nl-NL"/>
        </w:rPr>
        <w:t xml:space="preserve">P.C.E. </w:t>
      </w:r>
      <w:proofErr w:type="spellStart"/>
      <w:r>
        <w:rPr>
          <w:lang w:val="nl-NL"/>
        </w:rPr>
        <w:t>Hissink</w:t>
      </w:r>
      <w:proofErr w:type="spellEnd"/>
      <w:r>
        <w:rPr>
          <w:lang w:val="nl-NL"/>
        </w:rPr>
        <w:t xml:space="preserve"> Muller, kinderreumatoloog/immunoloog</w:t>
      </w:r>
    </w:p>
    <w:p w:rsidR="00D35D8F" w:rsidRDefault="00D35D8F" w:rsidP="00D35D8F">
      <w:pPr>
        <w:pStyle w:val="Lijstalinea"/>
        <w:numPr>
          <w:ilvl w:val="0"/>
          <w:numId w:val="1"/>
        </w:numPr>
        <w:spacing w:before="40" w:after="80" w:line="240" w:lineRule="auto"/>
        <w:ind w:left="284" w:hanging="284"/>
        <w:rPr>
          <w:lang w:val="nl-NL"/>
        </w:rPr>
      </w:pPr>
      <w:r>
        <w:rPr>
          <w:lang w:val="nl-NL"/>
        </w:rPr>
        <w:t>E. Huisman, kinderarts, hematoloog/transfusiearts, Erasmus MC</w:t>
      </w:r>
    </w:p>
    <w:p w:rsidR="005628BF" w:rsidRPr="00947C80" w:rsidRDefault="005628BF" w:rsidP="005628BF">
      <w:pPr>
        <w:pStyle w:val="Lijstalinea"/>
        <w:numPr>
          <w:ilvl w:val="0"/>
          <w:numId w:val="1"/>
        </w:numPr>
        <w:spacing w:before="40" w:after="80" w:line="240" w:lineRule="auto"/>
        <w:ind w:left="284" w:hanging="284"/>
        <w:rPr>
          <w:lang w:val="nl-NL"/>
        </w:rPr>
      </w:pPr>
      <w:r>
        <w:rPr>
          <w:lang w:val="nl-NL"/>
        </w:rPr>
        <w:t>Y. Koopman-</w:t>
      </w:r>
      <w:proofErr w:type="spellStart"/>
      <w:r>
        <w:rPr>
          <w:lang w:val="nl-NL"/>
        </w:rPr>
        <w:t>Keemink</w:t>
      </w:r>
      <w:proofErr w:type="spellEnd"/>
      <w:r w:rsidRPr="00947C80">
        <w:rPr>
          <w:lang w:val="nl-NL"/>
        </w:rPr>
        <w:t xml:space="preserve">, kinderarts, </w:t>
      </w:r>
      <w:proofErr w:type="spellStart"/>
      <w:r w:rsidRPr="00947C80">
        <w:rPr>
          <w:lang w:val="nl-NL"/>
        </w:rPr>
        <w:t>HagaZieken</w:t>
      </w:r>
      <w:r w:rsidRPr="00947C80">
        <w:rPr>
          <w:lang w:val="nl-NL"/>
        </w:rPr>
        <w:softHyphen/>
        <w:t>huis</w:t>
      </w:r>
      <w:proofErr w:type="spellEnd"/>
      <w:r w:rsidRPr="00947C80">
        <w:rPr>
          <w:lang w:val="nl-NL"/>
        </w:rPr>
        <w:t>/JKZ, Den Haag</w:t>
      </w:r>
    </w:p>
    <w:p w:rsidR="005628BF" w:rsidRDefault="005628BF" w:rsidP="005628BF">
      <w:pPr>
        <w:pStyle w:val="Lijstalinea"/>
        <w:numPr>
          <w:ilvl w:val="0"/>
          <w:numId w:val="1"/>
        </w:numPr>
        <w:spacing w:before="40" w:after="80" w:line="240" w:lineRule="auto"/>
        <w:ind w:left="284" w:hanging="284"/>
        <w:rPr>
          <w:lang w:val="nl-NL"/>
        </w:rPr>
      </w:pPr>
      <w:r>
        <w:rPr>
          <w:lang w:val="nl-NL"/>
        </w:rPr>
        <w:t>E.H.G. van Leer</w:t>
      </w:r>
      <w:r w:rsidRPr="00544EF5">
        <w:rPr>
          <w:lang w:val="nl-NL"/>
        </w:rPr>
        <w:t>, kinderarts, Groene Hart Ziekenhuis, Gouda</w:t>
      </w:r>
    </w:p>
    <w:p w:rsidR="005628BF" w:rsidRDefault="005628BF" w:rsidP="005628BF">
      <w:pPr>
        <w:pStyle w:val="Lijstalinea"/>
        <w:numPr>
          <w:ilvl w:val="0"/>
          <w:numId w:val="1"/>
        </w:numPr>
        <w:spacing w:before="40" w:after="80" w:line="240" w:lineRule="auto"/>
        <w:ind w:left="284" w:hanging="284"/>
        <w:rPr>
          <w:lang w:val="nl-NL"/>
        </w:rPr>
      </w:pPr>
      <w:r w:rsidRPr="00947C80">
        <w:rPr>
          <w:lang w:val="nl-NL"/>
        </w:rPr>
        <w:t xml:space="preserve">J. </w:t>
      </w:r>
      <w:proofErr w:type="spellStart"/>
      <w:r w:rsidRPr="00947C80">
        <w:rPr>
          <w:lang w:val="nl-NL"/>
        </w:rPr>
        <w:t>Rehbock</w:t>
      </w:r>
      <w:proofErr w:type="spellEnd"/>
      <w:r w:rsidRPr="00947C80">
        <w:rPr>
          <w:lang w:val="nl-NL"/>
        </w:rPr>
        <w:t>, kinderarts, ’t Lange Land Ziekenhuis, Zoetermeer</w:t>
      </w:r>
    </w:p>
    <w:p w:rsidR="005628BF" w:rsidRDefault="005628BF" w:rsidP="005628BF">
      <w:pPr>
        <w:pStyle w:val="Lijstalinea"/>
        <w:numPr>
          <w:ilvl w:val="0"/>
          <w:numId w:val="1"/>
        </w:numPr>
        <w:spacing w:before="40" w:after="80" w:line="240" w:lineRule="auto"/>
        <w:ind w:left="284" w:hanging="284"/>
        <w:rPr>
          <w:lang w:val="nl-NL"/>
        </w:rPr>
      </w:pPr>
      <w:r>
        <w:rPr>
          <w:lang w:val="nl-NL"/>
        </w:rPr>
        <w:t xml:space="preserve">E.A. </w:t>
      </w:r>
      <w:proofErr w:type="spellStart"/>
      <w:r>
        <w:rPr>
          <w:lang w:val="nl-NL"/>
        </w:rPr>
        <w:t>Schell</w:t>
      </w:r>
      <w:proofErr w:type="spellEnd"/>
      <w:r>
        <w:rPr>
          <w:lang w:val="nl-NL"/>
        </w:rPr>
        <w:t xml:space="preserve">-Feith, </w:t>
      </w:r>
      <w:proofErr w:type="spellStart"/>
      <w:r>
        <w:rPr>
          <w:lang w:val="nl-NL"/>
        </w:rPr>
        <w:t>Alrij</w:t>
      </w:r>
      <w:r w:rsidR="00E01A4D">
        <w:rPr>
          <w:lang w:val="nl-NL"/>
        </w:rPr>
        <w:t>ne</w:t>
      </w:r>
      <w:proofErr w:type="spellEnd"/>
      <w:r w:rsidR="00E01A4D">
        <w:rPr>
          <w:lang w:val="nl-NL"/>
        </w:rPr>
        <w:t xml:space="preserve"> ziekenhuis, Leiderdorp</w:t>
      </w:r>
    </w:p>
    <w:p w:rsidR="005628BF" w:rsidRDefault="00391922" w:rsidP="005628BF">
      <w:pPr>
        <w:pStyle w:val="Lijstalinea"/>
        <w:numPr>
          <w:ilvl w:val="0"/>
          <w:numId w:val="1"/>
        </w:numPr>
        <w:spacing w:before="40" w:after="80" w:line="240" w:lineRule="auto"/>
        <w:ind w:left="284" w:hanging="284"/>
        <w:rPr>
          <w:lang w:val="en-US"/>
        </w:rPr>
      </w:pPr>
      <w:r>
        <w:rPr>
          <w:lang w:val="en-US"/>
        </w:rPr>
        <w:t>d</w:t>
      </w:r>
      <w:r w:rsidR="00D35D8F" w:rsidRPr="00D35D8F">
        <w:rPr>
          <w:lang w:val="en-US"/>
        </w:rPr>
        <w:t xml:space="preserve">r. F.J.W. </w:t>
      </w:r>
      <w:proofErr w:type="spellStart"/>
      <w:r w:rsidR="005628BF" w:rsidRPr="00D35D8F">
        <w:rPr>
          <w:lang w:val="en-US"/>
        </w:rPr>
        <w:t>Smiers</w:t>
      </w:r>
      <w:proofErr w:type="spellEnd"/>
      <w:r w:rsidR="005628BF" w:rsidRPr="00D35D8F">
        <w:rPr>
          <w:lang w:val="en-US"/>
        </w:rPr>
        <w:t>,</w:t>
      </w:r>
      <w:r w:rsidR="00D35D8F">
        <w:rPr>
          <w:lang w:val="en-US"/>
        </w:rPr>
        <w:t xml:space="preserve"> </w:t>
      </w:r>
      <w:proofErr w:type="spellStart"/>
      <w:r w:rsidR="00D35D8F">
        <w:rPr>
          <w:lang w:val="en-US"/>
        </w:rPr>
        <w:t>kinderarts</w:t>
      </w:r>
      <w:proofErr w:type="spellEnd"/>
      <w:r w:rsidR="00D35D8F">
        <w:rPr>
          <w:lang w:val="en-US"/>
        </w:rPr>
        <w:t>, LUMC</w:t>
      </w:r>
    </w:p>
    <w:p w:rsidR="00D35D8F" w:rsidRPr="00D35D8F" w:rsidRDefault="00391922" w:rsidP="005628BF">
      <w:pPr>
        <w:pStyle w:val="Lijstalinea"/>
        <w:numPr>
          <w:ilvl w:val="0"/>
          <w:numId w:val="1"/>
        </w:numPr>
        <w:spacing w:before="40" w:after="80" w:line="240" w:lineRule="auto"/>
        <w:ind w:left="284" w:hanging="284"/>
        <w:rPr>
          <w:lang w:val="nl-NL"/>
        </w:rPr>
      </w:pPr>
      <w:r>
        <w:rPr>
          <w:lang w:val="nl-NL"/>
        </w:rPr>
        <w:t>p</w:t>
      </w:r>
      <w:r w:rsidR="00D35D8F" w:rsidRPr="00D35D8F">
        <w:rPr>
          <w:lang w:val="nl-NL"/>
        </w:rPr>
        <w:t>rof.dr. I.P. Touw, hematoloog, Erasmus MC</w:t>
      </w:r>
    </w:p>
    <w:p w:rsidR="005628BF" w:rsidRPr="00947C80" w:rsidRDefault="005628BF" w:rsidP="005628BF">
      <w:pPr>
        <w:pStyle w:val="Lijstalinea"/>
        <w:numPr>
          <w:ilvl w:val="0"/>
          <w:numId w:val="1"/>
        </w:numPr>
        <w:spacing w:before="40" w:after="80" w:line="240" w:lineRule="auto"/>
        <w:ind w:left="284" w:hanging="284"/>
        <w:rPr>
          <w:lang w:val="nl-NL"/>
        </w:rPr>
      </w:pPr>
      <w:r>
        <w:rPr>
          <w:lang w:val="nl-NL"/>
        </w:rPr>
        <w:t>W.</w:t>
      </w:r>
      <w:r w:rsidR="006D40A4">
        <w:rPr>
          <w:lang w:val="nl-NL"/>
        </w:rPr>
        <w:t xml:space="preserve">F. </w:t>
      </w:r>
      <w:r>
        <w:rPr>
          <w:lang w:val="nl-NL"/>
        </w:rPr>
        <w:t>van Zomeren, kinderrevalidatiearts, Rijnlands Revalidatie Centrum</w:t>
      </w:r>
      <w:r w:rsidR="007F050D">
        <w:rPr>
          <w:lang w:val="nl-NL"/>
        </w:rPr>
        <w:t>,</w:t>
      </w:r>
      <w:r>
        <w:rPr>
          <w:lang w:val="nl-NL"/>
        </w:rPr>
        <w:t xml:space="preserve"> Leiden </w:t>
      </w:r>
    </w:p>
    <w:p w:rsidR="005628BF" w:rsidRPr="005628BF" w:rsidRDefault="005628BF">
      <w:pPr>
        <w:rPr>
          <w:rFonts w:ascii="Calibri" w:eastAsia="Times New Roman" w:hAnsi="Calibri" w:cs="Times New Roman"/>
          <w:b/>
          <w:sz w:val="22"/>
        </w:rPr>
      </w:pPr>
      <w:r>
        <w:rPr>
          <w:b/>
        </w:rPr>
        <w:br w:type="page"/>
      </w:r>
    </w:p>
    <w:p w:rsidR="005628BF" w:rsidRPr="005628BF" w:rsidRDefault="005628BF" w:rsidP="005628BF">
      <w:pPr>
        <w:spacing w:before="40" w:after="80"/>
        <w:rPr>
          <w:b/>
          <w:smallCaps/>
        </w:rPr>
      </w:pPr>
      <w:r w:rsidRPr="005628BF">
        <w:rPr>
          <w:b/>
          <w:smallCaps/>
        </w:rPr>
        <w:lastRenderedPageBreak/>
        <w:t>Programma</w:t>
      </w:r>
    </w:p>
    <w:tbl>
      <w:tblPr>
        <w:tblW w:w="0" w:type="auto"/>
        <w:tblLook w:val="04A0" w:firstRow="1" w:lastRow="0" w:firstColumn="1" w:lastColumn="0" w:noHBand="0" w:noVBand="1"/>
      </w:tblPr>
      <w:tblGrid>
        <w:gridCol w:w="78"/>
        <w:gridCol w:w="1590"/>
        <w:gridCol w:w="7498"/>
      </w:tblGrid>
      <w:tr w:rsidR="005628BF" w:rsidRPr="00247CC0" w:rsidTr="005628BF">
        <w:tc>
          <w:tcPr>
            <w:tcW w:w="1668" w:type="dxa"/>
            <w:gridSpan w:val="2"/>
            <w:shd w:val="clear" w:color="auto" w:fill="auto"/>
          </w:tcPr>
          <w:p w:rsidR="005628BF" w:rsidRPr="0016353A" w:rsidRDefault="005628BF" w:rsidP="00A86BBA">
            <w:pPr>
              <w:rPr>
                <w:rFonts w:eastAsia="Calibri"/>
              </w:rPr>
            </w:pPr>
          </w:p>
        </w:tc>
        <w:tc>
          <w:tcPr>
            <w:tcW w:w="7498" w:type="dxa"/>
            <w:shd w:val="clear" w:color="auto" w:fill="auto"/>
          </w:tcPr>
          <w:p w:rsidR="005628BF" w:rsidRPr="0016353A" w:rsidRDefault="005628BF" w:rsidP="000C322C">
            <w:pPr>
              <w:rPr>
                <w:rFonts w:eastAsia="Calibri"/>
                <w:b/>
              </w:rPr>
            </w:pPr>
          </w:p>
        </w:tc>
      </w:tr>
      <w:tr w:rsidR="005628BF" w:rsidRPr="00692911" w:rsidTr="005628BF">
        <w:tblPrEx>
          <w:tblCellSpacing w:w="15" w:type="dxa"/>
          <w:tblCellMar>
            <w:top w:w="15" w:type="dxa"/>
            <w:left w:w="15" w:type="dxa"/>
            <w:bottom w:w="15" w:type="dxa"/>
            <w:right w:w="15" w:type="dxa"/>
          </w:tblCellMar>
        </w:tblPrEx>
        <w:trPr>
          <w:gridBefore w:val="1"/>
          <w:wBefore w:w="78" w:type="dxa"/>
          <w:tblCellSpacing w:w="15" w:type="dxa"/>
        </w:trPr>
        <w:tc>
          <w:tcPr>
            <w:tcW w:w="0" w:type="auto"/>
            <w:gridSpan w:val="2"/>
            <w:tcMar>
              <w:top w:w="0" w:type="dxa"/>
              <w:left w:w="0" w:type="dxa"/>
              <w:bottom w:w="0" w:type="dxa"/>
              <w:right w:w="75" w:type="dxa"/>
            </w:tcMar>
          </w:tcPr>
          <w:p w:rsidR="00D35D8F" w:rsidRPr="00692911" w:rsidRDefault="00D35D8F" w:rsidP="002166DB">
            <w:pPr>
              <w:rPr>
                <w:rFonts w:ascii="Arial" w:hAnsi="Arial" w:cs="Arial"/>
                <w:color w:val="333333"/>
                <w:sz w:val="17"/>
                <w:szCs w:val="17"/>
                <w:lang w:eastAsia="nl-NL"/>
              </w:rPr>
            </w:pPr>
            <w:r>
              <w:t>15.30-16.00</w:t>
            </w:r>
            <w:r>
              <w:tab/>
            </w:r>
            <w:r>
              <w:rPr>
                <w:b/>
              </w:rPr>
              <w:t>Registratie en ontvangst</w:t>
            </w:r>
          </w:p>
        </w:tc>
      </w:tr>
      <w:tr w:rsidR="002166DB" w:rsidRPr="00247CC0" w:rsidTr="00F55066">
        <w:tc>
          <w:tcPr>
            <w:tcW w:w="1668" w:type="dxa"/>
            <w:gridSpan w:val="2"/>
            <w:shd w:val="clear" w:color="auto" w:fill="auto"/>
          </w:tcPr>
          <w:p w:rsidR="002166DB" w:rsidRPr="0016353A" w:rsidRDefault="002166DB" w:rsidP="00F55066">
            <w:pPr>
              <w:rPr>
                <w:rFonts w:eastAsia="Calibri"/>
              </w:rPr>
            </w:pPr>
          </w:p>
        </w:tc>
        <w:tc>
          <w:tcPr>
            <w:tcW w:w="7498" w:type="dxa"/>
            <w:shd w:val="clear" w:color="auto" w:fill="auto"/>
          </w:tcPr>
          <w:p w:rsidR="002166DB" w:rsidRPr="0016353A" w:rsidRDefault="002166DB" w:rsidP="00F55066">
            <w:pPr>
              <w:rPr>
                <w:rFonts w:eastAsia="Calibri"/>
                <w:b/>
              </w:rPr>
            </w:pPr>
            <w:r w:rsidRPr="005628BF">
              <w:rPr>
                <w:rFonts w:eastAsia="Calibri"/>
                <w:i/>
              </w:rPr>
              <w:t>Voorzitter</w:t>
            </w:r>
            <w:r>
              <w:rPr>
                <w:rFonts w:eastAsia="Calibri"/>
                <w:i/>
              </w:rPr>
              <w:t>:</w:t>
            </w:r>
            <w:r>
              <w:rPr>
                <w:rFonts w:eastAsia="Calibri"/>
              </w:rPr>
              <w:t xml:space="preserve"> Frans Smiers</w:t>
            </w:r>
          </w:p>
        </w:tc>
      </w:tr>
      <w:tr w:rsidR="002166DB" w:rsidRPr="00247CC0" w:rsidTr="00F55066">
        <w:tc>
          <w:tcPr>
            <w:tcW w:w="1668" w:type="dxa"/>
            <w:gridSpan w:val="2"/>
            <w:shd w:val="clear" w:color="auto" w:fill="auto"/>
          </w:tcPr>
          <w:p w:rsidR="002166DB" w:rsidRPr="0016353A" w:rsidRDefault="002166DB" w:rsidP="00F55066">
            <w:pPr>
              <w:rPr>
                <w:rFonts w:eastAsia="Calibri"/>
              </w:rPr>
            </w:pPr>
            <w:r>
              <w:rPr>
                <w:rFonts w:eastAsia="Calibri"/>
              </w:rPr>
              <w:t>16.00-16.30</w:t>
            </w:r>
          </w:p>
        </w:tc>
        <w:tc>
          <w:tcPr>
            <w:tcW w:w="7498" w:type="dxa"/>
            <w:shd w:val="clear" w:color="auto" w:fill="auto"/>
          </w:tcPr>
          <w:p w:rsidR="002166DB" w:rsidRPr="005628BF" w:rsidRDefault="002166DB" w:rsidP="00F55066">
            <w:pPr>
              <w:rPr>
                <w:rFonts w:eastAsia="Calibri"/>
                <w:i/>
              </w:rPr>
            </w:pPr>
            <w:proofErr w:type="spellStart"/>
            <w:r>
              <w:rPr>
                <w:b/>
                <w:bCs/>
              </w:rPr>
              <w:t>Thrombocytopenie</w:t>
            </w:r>
            <w:proofErr w:type="spellEnd"/>
            <w:r>
              <w:rPr>
                <w:b/>
                <w:bCs/>
              </w:rPr>
              <w:t xml:space="preserve"> en afweerfouten</w:t>
            </w:r>
          </w:p>
        </w:tc>
      </w:tr>
      <w:tr w:rsidR="002166DB" w:rsidRPr="00247CC0" w:rsidTr="00F55066">
        <w:tc>
          <w:tcPr>
            <w:tcW w:w="1668" w:type="dxa"/>
            <w:gridSpan w:val="2"/>
            <w:shd w:val="clear" w:color="auto" w:fill="auto"/>
          </w:tcPr>
          <w:p w:rsidR="002166DB" w:rsidRPr="0016353A" w:rsidRDefault="002166DB" w:rsidP="00F55066">
            <w:pPr>
              <w:rPr>
                <w:rFonts w:eastAsia="Calibri"/>
              </w:rPr>
            </w:pPr>
          </w:p>
        </w:tc>
        <w:tc>
          <w:tcPr>
            <w:tcW w:w="7498" w:type="dxa"/>
            <w:shd w:val="clear" w:color="auto" w:fill="auto"/>
          </w:tcPr>
          <w:p w:rsidR="002166DB" w:rsidRPr="002166DB" w:rsidRDefault="002166DB" w:rsidP="00F55066">
            <w:pPr>
              <w:rPr>
                <w:rFonts w:eastAsia="Calibri"/>
              </w:rPr>
            </w:pPr>
            <w:r w:rsidRPr="002166DB">
              <w:rPr>
                <w:rFonts w:eastAsia="Calibri"/>
              </w:rPr>
              <w:t>E. Huisman</w:t>
            </w:r>
          </w:p>
        </w:tc>
      </w:tr>
      <w:tr w:rsidR="002166DB" w:rsidRPr="00247CC0" w:rsidTr="00F55066">
        <w:tc>
          <w:tcPr>
            <w:tcW w:w="1668" w:type="dxa"/>
            <w:gridSpan w:val="2"/>
            <w:shd w:val="clear" w:color="auto" w:fill="auto"/>
          </w:tcPr>
          <w:p w:rsidR="002166DB" w:rsidRPr="0016353A" w:rsidRDefault="002166DB" w:rsidP="00F55066">
            <w:pPr>
              <w:rPr>
                <w:rFonts w:eastAsia="Calibri"/>
              </w:rPr>
            </w:pPr>
            <w:r>
              <w:rPr>
                <w:rFonts w:eastAsia="Calibri"/>
              </w:rPr>
              <w:t>16.30-17.10</w:t>
            </w:r>
          </w:p>
        </w:tc>
        <w:tc>
          <w:tcPr>
            <w:tcW w:w="7498" w:type="dxa"/>
            <w:shd w:val="clear" w:color="auto" w:fill="auto"/>
          </w:tcPr>
          <w:p w:rsidR="002166DB" w:rsidRPr="005628BF" w:rsidRDefault="002166DB" w:rsidP="00F55066">
            <w:pPr>
              <w:rPr>
                <w:rFonts w:eastAsia="Calibri"/>
                <w:i/>
              </w:rPr>
            </w:pPr>
            <w:r>
              <w:rPr>
                <w:b/>
                <w:bCs/>
              </w:rPr>
              <w:t>Hemolyse en afweerfouten</w:t>
            </w:r>
          </w:p>
        </w:tc>
      </w:tr>
      <w:tr w:rsidR="002166DB" w:rsidRPr="00247CC0" w:rsidTr="00F55066">
        <w:tc>
          <w:tcPr>
            <w:tcW w:w="1668" w:type="dxa"/>
            <w:gridSpan w:val="2"/>
            <w:shd w:val="clear" w:color="auto" w:fill="auto"/>
          </w:tcPr>
          <w:p w:rsidR="002166DB" w:rsidRPr="0016353A" w:rsidRDefault="002166DB" w:rsidP="00F55066">
            <w:pPr>
              <w:rPr>
                <w:rFonts w:eastAsia="Calibri"/>
              </w:rPr>
            </w:pPr>
          </w:p>
        </w:tc>
        <w:tc>
          <w:tcPr>
            <w:tcW w:w="7498" w:type="dxa"/>
            <w:shd w:val="clear" w:color="auto" w:fill="auto"/>
          </w:tcPr>
          <w:p w:rsidR="002166DB" w:rsidRPr="002166DB" w:rsidRDefault="002166DB" w:rsidP="00F55066">
            <w:pPr>
              <w:rPr>
                <w:rFonts w:eastAsia="Calibri"/>
              </w:rPr>
            </w:pPr>
            <w:r w:rsidRPr="002166DB">
              <w:rPr>
                <w:rFonts w:eastAsia="Calibri"/>
              </w:rPr>
              <w:t>M. de Haas</w:t>
            </w:r>
          </w:p>
        </w:tc>
      </w:tr>
      <w:tr w:rsidR="002166DB" w:rsidRPr="00247CC0" w:rsidTr="00F55066">
        <w:tc>
          <w:tcPr>
            <w:tcW w:w="1668" w:type="dxa"/>
            <w:gridSpan w:val="2"/>
            <w:shd w:val="clear" w:color="auto" w:fill="auto"/>
          </w:tcPr>
          <w:p w:rsidR="002166DB" w:rsidRPr="0016353A" w:rsidRDefault="002166DB" w:rsidP="00F55066">
            <w:pPr>
              <w:rPr>
                <w:rFonts w:eastAsia="Calibri"/>
              </w:rPr>
            </w:pPr>
            <w:r>
              <w:rPr>
                <w:rFonts w:eastAsia="Calibri"/>
              </w:rPr>
              <w:t>17.10-18.00</w:t>
            </w:r>
          </w:p>
        </w:tc>
        <w:tc>
          <w:tcPr>
            <w:tcW w:w="7498" w:type="dxa"/>
            <w:shd w:val="clear" w:color="auto" w:fill="auto"/>
          </w:tcPr>
          <w:p w:rsidR="002166DB" w:rsidRPr="005628BF" w:rsidRDefault="002166DB" w:rsidP="00F55066">
            <w:pPr>
              <w:rPr>
                <w:rFonts w:eastAsia="Calibri"/>
                <w:i/>
              </w:rPr>
            </w:pPr>
            <w:r>
              <w:rPr>
                <w:b/>
                <w:bCs/>
              </w:rPr>
              <w:t xml:space="preserve">Game of </w:t>
            </w:r>
            <w:proofErr w:type="spellStart"/>
            <w:r>
              <w:rPr>
                <w:b/>
                <w:bCs/>
              </w:rPr>
              <w:t>clines</w:t>
            </w:r>
            <w:proofErr w:type="spellEnd"/>
            <w:r>
              <w:rPr>
                <w:b/>
                <w:bCs/>
              </w:rPr>
              <w:t>: neutropenie een spel van foute afweer</w:t>
            </w:r>
          </w:p>
        </w:tc>
      </w:tr>
      <w:tr w:rsidR="002166DB" w:rsidRPr="00247CC0" w:rsidTr="00F55066">
        <w:tc>
          <w:tcPr>
            <w:tcW w:w="1668" w:type="dxa"/>
            <w:gridSpan w:val="2"/>
            <w:shd w:val="clear" w:color="auto" w:fill="auto"/>
          </w:tcPr>
          <w:p w:rsidR="002166DB" w:rsidRPr="0016353A" w:rsidRDefault="002166DB" w:rsidP="00F55066">
            <w:pPr>
              <w:rPr>
                <w:rFonts w:eastAsia="Calibri"/>
              </w:rPr>
            </w:pPr>
          </w:p>
        </w:tc>
        <w:tc>
          <w:tcPr>
            <w:tcW w:w="7498" w:type="dxa"/>
            <w:shd w:val="clear" w:color="auto" w:fill="auto"/>
          </w:tcPr>
          <w:p w:rsidR="002166DB" w:rsidRPr="002166DB" w:rsidRDefault="002166DB" w:rsidP="00F55066">
            <w:pPr>
              <w:rPr>
                <w:rFonts w:eastAsia="Calibri"/>
              </w:rPr>
            </w:pPr>
            <w:r w:rsidRPr="002166DB">
              <w:rPr>
                <w:rFonts w:eastAsia="Calibri"/>
              </w:rPr>
              <w:t>I.P. Touw</w:t>
            </w:r>
          </w:p>
        </w:tc>
      </w:tr>
      <w:tr w:rsidR="002166DB" w:rsidRPr="00247CC0" w:rsidTr="00F55066">
        <w:tc>
          <w:tcPr>
            <w:tcW w:w="1668" w:type="dxa"/>
            <w:gridSpan w:val="2"/>
            <w:shd w:val="clear" w:color="auto" w:fill="auto"/>
          </w:tcPr>
          <w:p w:rsidR="002166DB" w:rsidRPr="0016353A" w:rsidRDefault="002166DB" w:rsidP="00F55066">
            <w:pPr>
              <w:rPr>
                <w:rFonts w:eastAsia="Calibri"/>
              </w:rPr>
            </w:pPr>
            <w:r>
              <w:rPr>
                <w:rFonts w:eastAsia="Calibri"/>
              </w:rPr>
              <w:t>18.00-19.00</w:t>
            </w:r>
          </w:p>
        </w:tc>
        <w:tc>
          <w:tcPr>
            <w:tcW w:w="7498" w:type="dxa"/>
            <w:shd w:val="clear" w:color="auto" w:fill="auto"/>
          </w:tcPr>
          <w:p w:rsidR="002166DB" w:rsidRPr="006D40A4" w:rsidRDefault="002166DB" w:rsidP="00F55066">
            <w:pPr>
              <w:rPr>
                <w:rFonts w:eastAsia="Calibri"/>
                <w:b/>
              </w:rPr>
            </w:pPr>
            <w:r w:rsidRPr="006D40A4">
              <w:rPr>
                <w:rFonts w:eastAsia="Calibri"/>
                <w:b/>
              </w:rPr>
              <w:t>Maaltijd op het Boerhaaveplein</w:t>
            </w:r>
          </w:p>
        </w:tc>
      </w:tr>
      <w:tr w:rsidR="002166DB" w:rsidRPr="00247CC0" w:rsidTr="00F55066">
        <w:tc>
          <w:tcPr>
            <w:tcW w:w="1668" w:type="dxa"/>
            <w:gridSpan w:val="2"/>
            <w:shd w:val="clear" w:color="auto" w:fill="auto"/>
          </w:tcPr>
          <w:p w:rsidR="002166DB" w:rsidRPr="0016353A" w:rsidRDefault="002166DB" w:rsidP="00F55066">
            <w:pPr>
              <w:rPr>
                <w:rFonts w:eastAsia="Calibri"/>
              </w:rPr>
            </w:pPr>
          </w:p>
        </w:tc>
        <w:tc>
          <w:tcPr>
            <w:tcW w:w="7498" w:type="dxa"/>
            <w:shd w:val="clear" w:color="auto" w:fill="auto"/>
          </w:tcPr>
          <w:p w:rsidR="002166DB" w:rsidRPr="002166DB" w:rsidRDefault="002166DB" w:rsidP="002166DB">
            <w:pPr>
              <w:rPr>
                <w:rFonts w:eastAsia="Calibri"/>
              </w:rPr>
            </w:pPr>
            <w:r>
              <w:rPr>
                <w:rFonts w:eastAsia="Calibri"/>
                <w:i/>
              </w:rPr>
              <w:t xml:space="preserve">Voorzitter: </w:t>
            </w:r>
            <w:r>
              <w:rPr>
                <w:rFonts w:eastAsia="Calibri"/>
              </w:rPr>
              <w:t>D.M.C. Brinkman</w:t>
            </w:r>
          </w:p>
        </w:tc>
      </w:tr>
    </w:tbl>
    <w:p w:rsidR="00E6162B" w:rsidRDefault="002166DB" w:rsidP="00E6162B">
      <w:r>
        <w:t>19.00</w:t>
      </w:r>
      <w:r w:rsidR="00E6162B">
        <w:t>-1</w:t>
      </w:r>
      <w:r>
        <w:t>9</w:t>
      </w:r>
      <w:r w:rsidR="00E6162B">
        <w:t>.30</w:t>
      </w:r>
      <w:r w:rsidR="00E6162B">
        <w:tab/>
      </w:r>
      <w:r w:rsidR="00E6162B" w:rsidRPr="005B0EAE">
        <w:rPr>
          <w:b/>
        </w:rPr>
        <w:t>Een neonaat met koortspieken</w:t>
      </w:r>
      <w:r w:rsidR="00E6162B">
        <w:t xml:space="preserve"> </w:t>
      </w:r>
    </w:p>
    <w:p w:rsidR="00E6162B" w:rsidRDefault="00E6162B" w:rsidP="00E6162B">
      <w:pPr>
        <w:ind w:left="708" w:firstLine="708"/>
      </w:pPr>
      <w:r>
        <w:t>V</w:t>
      </w:r>
      <w:r w:rsidR="007F050D">
        <w:t>.</w:t>
      </w:r>
      <w:r w:rsidR="006D40A4">
        <w:t>N</w:t>
      </w:r>
      <w:r w:rsidR="007F050D">
        <w:t>.</w:t>
      </w:r>
      <w:r>
        <w:t xml:space="preserve"> Heijstek, AIOS kindergeneeskunde</w:t>
      </w:r>
    </w:p>
    <w:p w:rsidR="00E6162B" w:rsidRPr="00E6162B" w:rsidRDefault="00E6162B" w:rsidP="00E6162B">
      <w:r w:rsidRPr="00E6162B">
        <w:t>19.30-20.10</w:t>
      </w:r>
      <w:r w:rsidRPr="00E6162B">
        <w:tab/>
      </w:r>
      <w:r w:rsidRPr="005B0EAE">
        <w:rPr>
          <w:b/>
        </w:rPr>
        <w:t xml:space="preserve">T2T </w:t>
      </w:r>
      <w:proofErr w:type="spellStart"/>
      <w:r w:rsidRPr="005B0EAE">
        <w:rPr>
          <w:b/>
        </w:rPr>
        <w:t>from</w:t>
      </w:r>
      <w:proofErr w:type="spellEnd"/>
      <w:r w:rsidRPr="005B0EAE">
        <w:rPr>
          <w:b/>
        </w:rPr>
        <w:t xml:space="preserve"> care tot cure</w:t>
      </w:r>
    </w:p>
    <w:p w:rsidR="00E6162B" w:rsidRDefault="00E6162B" w:rsidP="00E6162B">
      <w:pPr>
        <w:ind w:left="708" w:firstLine="708"/>
      </w:pPr>
      <w:r>
        <w:t>L</w:t>
      </w:r>
      <w:r w:rsidR="006D40A4">
        <w:t>.B.</w:t>
      </w:r>
      <w:r>
        <w:t xml:space="preserve"> van der Aa</w:t>
      </w:r>
      <w:r w:rsidR="00D35D8F">
        <w:t xml:space="preserve"> en</w:t>
      </w:r>
      <w:r>
        <w:t xml:space="preserve"> P</w:t>
      </w:r>
      <w:r w:rsidR="006D40A4">
        <w:t xml:space="preserve">.C.E. </w:t>
      </w:r>
      <w:proofErr w:type="spellStart"/>
      <w:r>
        <w:t>Hissink</w:t>
      </w:r>
      <w:proofErr w:type="spellEnd"/>
      <w:r>
        <w:t xml:space="preserve"> Muller</w:t>
      </w:r>
    </w:p>
    <w:p w:rsidR="00E6162B" w:rsidRDefault="00E6162B" w:rsidP="00E6162B">
      <w:r>
        <w:t>20.10-20.50</w:t>
      </w:r>
      <w:r>
        <w:tab/>
      </w:r>
      <w:r w:rsidRPr="005B0EAE">
        <w:rPr>
          <w:b/>
        </w:rPr>
        <w:t>Chronische pijn. Het zit toch niet tussen mijn oren?</w:t>
      </w:r>
    </w:p>
    <w:p w:rsidR="00E6162B" w:rsidRDefault="00E6162B" w:rsidP="00E6162B">
      <w:pPr>
        <w:ind w:left="708" w:firstLine="708"/>
      </w:pPr>
      <w:r>
        <w:t>W</w:t>
      </w:r>
      <w:r w:rsidR="007F050D">
        <w:t>.F.</w:t>
      </w:r>
      <w:r>
        <w:t xml:space="preserve"> van Zomeren</w:t>
      </w:r>
    </w:p>
    <w:p w:rsidR="00E6162B" w:rsidRDefault="00E6162B" w:rsidP="00E6162B">
      <w:r>
        <w:t>20.50-21.00</w:t>
      </w:r>
      <w:r>
        <w:tab/>
      </w:r>
      <w:r w:rsidRPr="005B0EAE">
        <w:rPr>
          <w:b/>
        </w:rPr>
        <w:t>Discussie en afsluiting</w:t>
      </w:r>
    </w:p>
    <w:p w:rsidR="00E6162B" w:rsidRDefault="00E6162B" w:rsidP="00E6162B">
      <w:r>
        <w:tab/>
      </w:r>
      <w:r>
        <w:tab/>
        <w:t>D.M.C. Brinkman</w:t>
      </w:r>
    </w:p>
    <w:p w:rsidR="007F050D" w:rsidRDefault="007F050D" w:rsidP="00E6162B"/>
    <w:p w:rsidR="008B1F4D" w:rsidRPr="000A1BC3" w:rsidRDefault="008B1F4D" w:rsidP="008B1F4D">
      <w:pPr>
        <w:spacing w:before="40" w:after="80"/>
        <w:rPr>
          <w:b/>
          <w:smallCaps/>
        </w:rPr>
      </w:pPr>
      <w:r w:rsidRPr="000A1BC3">
        <w:rPr>
          <w:b/>
          <w:smallCaps/>
        </w:rPr>
        <w:t>Accreditatie</w:t>
      </w:r>
    </w:p>
    <w:p w:rsidR="008B1F4D" w:rsidRDefault="008B1F4D" w:rsidP="008B1F4D">
      <w:pPr>
        <w:spacing w:before="40" w:after="40"/>
      </w:pPr>
      <w:r>
        <w:rPr>
          <w:b/>
        </w:rPr>
        <w:t>NVK</w:t>
      </w:r>
      <w:r>
        <w:rPr>
          <w:b/>
        </w:rPr>
        <w:tab/>
      </w:r>
      <w:r>
        <w:t>4 punten</w:t>
      </w:r>
    </w:p>
    <w:p w:rsidR="008B1F4D" w:rsidRDefault="008B1F4D" w:rsidP="008B1F4D">
      <w:pPr>
        <w:spacing w:before="40" w:after="40"/>
      </w:pPr>
      <w:r w:rsidRPr="0045234A">
        <w:rPr>
          <w:b/>
        </w:rPr>
        <w:t>VSR</w:t>
      </w:r>
      <w:r>
        <w:t xml:space="preserve"> </w:t>
      </w:r>
      <w:r>
        <w:tab/>
        <w:t>4 punten</w:t>
      </w:r>
    </w:p>
    <w:p w:rsidR="008B1F4D" w:rsidRDefault="008B1F4D" w:rsidP="008B1F4D">
      <w:pPr>
        <w:spacing w:before="40" w:after="40"/>
      </w:pPr>
      <w:r w:rsidRPr="0045234A">
        <w:rPr>
          <w:b/>
        </w:rPr>
        <w:t>NAPA</w:t>
      </w:r>
      <w:r>
        <w:tab/>
        <w:t>4 punten</w:t>
      </w:r>
    </w:p>
    <w:p w:rsidR="009D2AA9" w:rsidRDefault="009D2AA9" w:rsidP="008B1F4D">
      <w:pPr>
        <w:rPr>
          <w:b/>
          <w:smallCaps/>
        </w:rPr>
      </w:pPr>
    </w:p>
    <w:p w:rsidR="008B1F4D" w:rsidRPr="000A1BC3" w:rsidRDefault="008B1F4D" w:rsidP="008B1F4D">
      <w:pPr>
        <w:rPr>
          <w:b/>
          <w:smallCaps/>
        </w:rPr>
      </w:pPr>
      <w:r w:rsidRPr="000A1BC3">
        <w:rPr>
          <w:b/>
          <w:smallCaps/>
        </w:rPr>
        <w:t>Prijzen</w:t>
      </w:r>
    </w:p>
    <w:p w:rsidR="008B1F4D" w:rsidRPr="0077442C" w:rsidRDefault="008B1F4D" w:rsidP="008B1F4D">
      <w:pPr>
        <w:spacing w:before="40" w:after="80"/>
      </w:pPr>
      <w:r w:rsidRPr="0077442C">
        <w:t xml:space="preserve">Medisch specialist </w:t>
      </w:r>
      <w:r>
        <w:t xml:space="preserve"> €</w:t>
      </w:r>
      <w:r w:rsidRPr="0077442C">
        <w:t xml:space="preserve"> </w:t>
      </w:r>
      <w:r>
        <w:t>80</w:t>
      </w:r>
      <w:r w:rsidRPr="0077442C">
        <w:t>,-</w:t>
      </w:r>
    </w:p>
    <w:p w:rsidR="008B1F4D" w:rsidRDefault="008B1F4D" w:rsidP="008B1F4D">
      <w:pPr>
        <w:spacing w:before="40" w:after="80"/>
      </w:pPr>
      <w:r w:rsidRPr="0077442C">
        <w:t xml:space="preserve">Artsen in opleiding tot specialist: </w:t>
      </w:r>
      <w:r>
        <w:t>€ 60</w:t>
      </w:r>
      <w:r w:rsidRPr="0077442C">
        <w:t>,-</w:t>
      </w:r>
    </w:p>
    <w:p w:rsidR="008B1F4D" w:rsidRDefault="008B1F4D" w:rsidP="008B1F4D">
      <w:pPr>
        <w:spacing w:before="40" w:after="80"/>
      </w:pPr>
      <w:r>
        <w:t xml:space="preserve">Physician </w:t>
      </w:r>
      <w:proofErr w:type="spellStart"/>
      <w:r>
        <w:t>assistant</w:t>
      </w:r>
      <w:proofErr w:type="spellEnd"/>
      <w:r>
        <w:t xml:space="preserve"> € 60</w:t>
      </w:r>
    </w:p>
    <w:p w:rsidR="00E6162B" w:rsidRDefault="008B1F4D" w:rsidP="008B1F4D">
      <w:pPr>
        <w:spacing w:after="0" w:line="240" w:lineRule="auto"/>
      </w:pPr>
      <w:r>
        <w:t>AGNIO € 55</w:t>
      </w:r>
    </w:p>
    <w:p w:rsidR="009D2AA9" w:rsidRDefault="009D2AA9" w:rsidP="009D2AA9">
      <w:pPr>
        <w:spacing w:before="40" w:after="80"/>
        <w:rPr>
          <w:b/>
          <w:smallCaps/>
        </w:rPr>
      </w:pPr>
    </w:p>
    <w:p w:rsidR="009D2AA9" w:rsidRPr="000A1BC3" w:rsidRDefault="009D2AA9" w:rsidP="009D2AA9">
      <w:pPr>
        <w:spacing w:before="40" w:after="80"/>
        <w:rPr>
          <w:smallCaps/>
        </w:rPr>
      </w:pPr>
      <w:r w:rsidRPr="000A1BC3">
        <w:rPr>
          <w:b/>
          <w:smallCaps/>
        </w:rPr>
        <w:lastRenderedPageBreak/>
        <w:t>Locatie</w:t>
      </w:r>
    </w:p>
    <w:p w:rsidR="009D2AA9" w:rsidRPr="009D2AA9" w:rsidRDefault="009D2AA9" w:rsidP="009D2AA9">
      <w:pPr>
        <w:spacing w:before="40" w:after="80"/>
      </w:pPr>
      <w:r w:rsidRPr="009D2AA9">
        <w:t xml:space="preserve">LUMC, collegezaal 3, </w:t>
      </w:r>
      <w:proofErr w:type="spellStart"/>
      <w:r w:rsidRPr="009D2AA9">
        <w:t>Albinusdreef</w:t>
      </w:r>
      <w:proofErr w:type="spellEnd"/>
      <w:r w:rsidRPr="009D2AA9">
        <w:t xml:space="preserve"> Leiden</w:t>
      </w:r>
    </w:p>
    <w:p w:rsidR="009D2AA9" w:rsidRDefault="009D2AA9" w:rsidP="008B1F4D">
      <w:pPr>
        <w:spacing w:after="0" w:line="240" w:lineRule="auto"/>
        <w:rPr>
          <w:rFonts w:ascii="Verdana" w:hAnsi="Verdana"/>
        </w:rPr>
      </w:pPr>
    </w:p>
    <w:p w:rsidR="009D2AA9" w:rsidRPr="000A1BC3" w:rsidRDefault="009D2AA9" w:rsidP="009D2AA9">
      <w:pPr>
        <w:spacing w:before="40" w:after="80"/>
        <w:rPr>
          <w:smallCaps/>
        </w:rPr>
      </w:pPr>
      <w:r w:rsidRPr="000A1BC3">
        <w:rPr>
          <w:b/>
          <w:smallCaps/>
        </w:rPr>
        <w:t>Inschrijven</w:t>
      </w:r>
    </w:p>
    <w:p w:rsidR="009D2AA9" w:rsidRDefault="009D2AA9" w:rsidP="009D2AA9">
      <w:pPr>
        <w:spacing w:before="40" w:after="80"/>
      </w:pPr>
      <w:r w:rsidRPr="0077442C">
        <w:t xml:space="preserve">Inschrijven en betalen kan via www.boerhaavenascholing.nl </w:t>
      </w:r>
    </w:p>
    <w:p w:rsidR="009D2AA9" w:rsidRDefault="009D2AA9" w:rsidP="009D2AA9">
      <w:pPr>
        <w:spacing w:before="40" w:after="80"/>
      </w:pPr>
      <w:r w:rsidRPr="0077442C">
        <w:t>Voor (</w:t>
      </w:r>
      <w:proofErr w:type="spellStart"/>
      <w:r w:rsidRPr="0077442C">
        <w:t>annulerings</w:t>
      </w:r>
      <w:proofErr w:type="spellEnd"/>
      <w:r w:rsidRPr="0077442C">
        <w:t>)voorwaarden zie ook de website.</w:t>
      </w:r>
      <w:r>
        <w:t xml:space="preserve"> </w:t>
      </w:r>
    </w:p>
    <w:p w:rsidR="009D2AA9" w:rsidRDefault="009D2AA9" w:rsidP="009D2AA9">
      <w:pPr>
        <w:spacing w:before="40" w:after="80"/>
      </w:pPr>
    </w:p>
    <w:p w:rsidR="009D2AA9" w:rsidRPr="000A1BC3" w:rsidRDefault="009D2AA9" w:rsidP="009D2AA9">
      <w:pPr>
        <w:spacing w:before="40" w:after="80"/>
        <w:rPr>
          <w:b/>
          <w:smallCaps/>
        </w:rPr>
      </w:pPr>
      <w:r w:rsidRPr="000A1BC3">
        <w:rPr>
          <w:b/>
          <w:smallCaps/>
        </w:rPr>
        <w:t>Voor uw agenda</w:t>
      </w:r>
    </w:p>
    <w:p w:rsidR="009D2AA9" w:rsidRDefault="009D2AA9" w:rsidP="009D2AA9">
      <w:pPr>
        <w:spacing w:before="40" w:after="80"/>
      </w:pPr>
      <w:r>
        <w:t>Donderdag 19 april 2018</w:t>
      </w:r>
      <w:r>
        <w:tab/>
        <w:t>Erfelijke en aangeboren afwijkingen (</w:t>
      </w:r>
      <w:proofErr w:type="spellStart"/>
      <w:r>
        <w:t>Haga</w:t>
      </w:r>
      <w:proofErr w:type="spellEnd"/>
      <w:r>
        <w:t xml:space="preserve"> Ziekenhuis/JKZ)</w:t>
      </w:r>
    </w:p>
    <w:p w:rsidR="009D2AA9" w:rsidRDefault="009D2AA9" w:rsidP="009D2AA9">
      <w:pPr>
        <w:spacing w:before="40" w:after="80"/>
      </w:pPr>
      <w:r>
        <w:t>Dinsdag 5 juni 2018</w:t>
      </w:r>
      <w:r>
        <w:tab/>
      </w:r>
      <w:r>
        <w:tab/>
        <w:t>Casuïstiek, arts-assistenten aan het woord (LUMC)</w:t>
      </w:r>
    </w:p>
    <w:p w:rsidR="009D2AA9" w:rsidRDefault="009D2AA9" w:rsidP="009D2AA9">
      <w:pPr>
        <w:spacing w:before="40" w:after="80"/>
      </w:pPr>
      <w:r>
        <w:t>Donderdag 4 oktober 2018</w:t>
      </w:r>
      <w:r>
        <w:tab/>
        <w:t>Endocrinologie (Reinier de Graaf Delft)</w:t>
      </w:r>
    </w:p>
    <w:p w:rsidR="009D2AA9" w:rsidRPr="0091659B" w:rsidRDefault="009D2AA9" w:rsidP="008B1F4D">
      <w:pPr>
        <w:spacing w:after="0" w:line="240" w:lineRule="auto"/>
        <w:rPr>
          <w:rFonts w:ascii="Verdana" w:hAnsi="Verdana"/>
        </w:rPr>
      </w:pPr>
    </w:p>
    <w:sectPr w:rsidR="009D2AA9" w:rsidRPr="00916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513F"/>
    <w:multiLevelType w:val="hybridMultilevel"/>
    <w:tmpl w:val="F47856A6"/>
    <w:lvl w:ilvl="0" w:tplc="04130001">
      <w:start w:val="1"/>
      <w:numFmt w:val="bullet"/>
      <w:lvlText w:val=""/>
      <w:lvlJc w:val="left"/>
      <w:pPr>
        <w:ind w:left="720" w:hanging="360"/>
      </w:pPr>
      <w:rPr>
        <w:rFonts w:ascii="Symbol" w:hAnsi="Symbol" w:hint="default"/>
      </w:rPr>
    </w:lvl>
    <w:lvl w:ilvl="1" w:tplc="9012AB1C">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FF"/>
    <w:rsid w:val="00040337"/>
    <w:rsid w:val="000C322C"/>
    <w:rsid w:val="00106A3A"/>
    <w:rsid w:val="00131DB3"/>
    <w:rsid w:val="00132AEE"/>
    <w:rsid w:val="0018118D"/>
    <w:rsid w:val="00210FC1"/>
    <w:rsid w:val="002166DB"/>
    <w:rsid w:val="00391922"/>
    <w:rsid w:val="00515F72"/>
    <w:rsid w:val="005628BF"/>
    <w:rsid w:val="005B0EAE"/>
    <w:rsid w:val="0060722C"/>
    <w:rsid w:val="006C11F0"/>
    <w:rsid w:val="006D40A4"/>
    <w:rsid w:val="007F050D"/>
    <w:rsid w:val="008B1F4D"/>
    <w:rsid w:val="008C524A"/>
    <w:rsid w:val="0091659B"/>
    <w:rsid w:val="009225F3"/>
    <w:rsid w:val="009C3C5D"/>
    <w:rsid w:val="009D2AA9"/>
    <w:rsid w:val="009F271F"/>
    <w:rsid w:val="00A0201F"/>
    <w:rsid w:val="00B50667"/>
    <w:rsid w:val="00BF380A"/>
    <w:rsid w:val="00C24A50"/>
    <w:rsid w:val="00C24CBB"/>
    <w:rsid w:val="00C90716"/>
    <w:rsid w:val="00D35D8F"/>
    <w:rsid w:val="00E01A4D"/>
    <w:rsid w:val="00E6162B"/>
    <w:rsid w:val="00E717EB"/>
    <w:rsid w:val="00EA20FF"/>
    <w:rsid w:val="00F9317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8BF"/>
    <w:pPr>
      <w:ind w:left="720"/>
      <w:contextualSpacing/>
    </w:pPr>
    <w:rPr>
      <w:rFonts w:ascii="Calibri" w:eastAsia="Times New Roman" w:hAnsi="Calibri"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8BF"/>
    <w:pPr>
      <w:ind w:left="720"/>
      <w:contextualSpacing/>
    </w:pPr>
    <w:rPr>
      <w:rFonts w:ascii="Calibri" w:eastAsia="Times New Roman"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5164">
      <w:bodyDiv w:val="1"/>
      <w:marLeft w:val="0"/>
      <w:marRight w:val="0"/>
      <w:marTop w:val="0"/>
      <w:marBottom w:val="0"/>
      <w:divBdr>
        <w:top w:val="none" w:sz="0" w:space="0" w:color="auto"/>
        <w:left w:val="none" w:sz="0" w:space="0" w:color="auto"/>
        <w:bottom w:val="none" w:sz="0" w:space="0" w:color="auto"/>
        <w:right w:val="none" w:sz="0" w:space="0" w:color="auto"/>
      </w:divBdr>
    </w:div>
    <w:div w:id="5260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7340EC5</Template>
  <TotalTime>0</TotalTime>
  <Pages>3</Pages>
  <Words>576</Words>
  <Characters>3173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Rijnland Zorggroep</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 Daniëlle</dc:creator>
  <cp:lastModifiedBy>Zitter, A.E.H. (DOO)</cp:lastModifiedBy>
  <cp:revision>2</cp:revision>
  <dcterms:created xsi:type="dcterms:W3CDTF">2018-01-17T12:42:00Z</dcterms:created>
  <dcterms:modified xsi:type="dcterms:W3CDTF">2018-01-17T12:42:00Z</dcterms:modified>
</cp:coreProperties>
</file>